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04C57" w14:textId="6B878D83" w:rsidR="009E4070" w:rsidRPr="00245345" w:rsidRDefault="009E4070" w:rsidP="009E4070">
      <w:pPr>
        <w:jc w:val="center"/>
        <w:rPr>
          <w:rFonts w:ascii="华文中宋" w:eastAsia="华文中宋" w:hAnsi="华文中宋"/>
          <w:b/>
          <w:bCs/>
          <w:sz w:val="44"/>
          <w:szCs w:val="44"/>
        </w:rPr>
      </w:pPr>
      <w:r w:rsidRPr="00245345">
        <w:rPr>
          <w:rFonts w:ascii="华文中宋" w:eastAsia="华文中宋" w:hAnsi="华文中宋" w:hint="eastAsia"/>
          <w:b/>
          <w:bCs/>
          <w:sz w:val="44"/>
          <w:szCs w:val="44"/>
        </w:rPr>
        <w:t>关于</w:t>
      </w:r>
      <w:r w:rsidR="00245345">
        <w:rPr>
          <w:rFonts w:ascii="华文中宋" w:eastAsia="华文中宋" w:hAnsi="华文中宋" w:hint="eastAsia"/>
          <w:b/>
          <w:bCs/>
          <w:sz w:val="44"/>
          <w:szCs w:val="44"/>
        </w:rPr>
        <w:t>2</w:t>
      </w:r>
      <w:r w:rsidR="00245345">
        <w:rPr>
          <w:rFonts w:ascii="华文中宋" w:eastAsia="华文中宋" w:hAnsi="华文中宋"/>
          <w:b/>
          <w:bCs/>
          <w:sz w:val="44"/>
          <w:szCs w:val="44"/>
        </w:rPr>
        <w:t>019</w:t>
      </w:r>
      <w:r w:rsidR="00245345">
        <w:rPr>
          <w:rFonts w:ascii="华文中宋" w:eastAsia="华文中宋" w:hAnsi="华文中宋" w:hint="eastAsia"/>
          <w:b/>
          <w:bCs/>
          <w:sz w:val="44"/>
          <w:szCs w:val="44"/>
        </w:rPr>
        <w:t>年度执业会员年检、会计报表报送及会费缴纳的通知</w:t>
      </w:r>
    </w:p>
    <w:p w14:paraId="4AF810A7" w14:textId="77777777" w:rsidR="009E4070" w:rsidRPr="009E4070" w:rsidRDefault="009E4070" w:rsidP="009E4070"/>
    <w:p w14:paraId="08D6AFF8" w14:textId="7466064D" w:rsidR="009E4070" w:rsidRPr="009E4070" w:rsidRDefault="009E4070" w:rsidP="00245345">
      <w:pPr>
        <w:snapToGrid w:val="0"/>
        <w:spacing w:line="560" w:lineRule="exact"/>
        <w:rPr>
          <w:rFonts w:ascii="仿宋" w:eastAsia="仿宋" w:hAnsi="仿宋"/>
          <w:sz w:val="32"/>
          <w:szCs w:val="32"/>
        </w:rPr>
      </w:pPr>
      <w:r w:rsidRPr="009E4070">
        <w:rPr>
          <w:rFonts w:ascii="仿宋" w:eastAsia="仿宋" w:hAnsi="仿宋" w:hint="eastAsia"/>
          <w:sz w:val="32"/>
          <w:szCs w:val="32"/>
        </w:rPr>
        <w:t>各</w:t>
      </w:r>
      <w:r>
        <w:rPr>
          <w:rFonts w:ascii="仿宋" w:eastAsia="仿宋" w:hAnsi="仿宋" w:hint="eastAsia"/>
          <w:sz w:val="32"/>
          <w:szCs w:val="32"/>
        </w:rPr>
        <w:t>资产评估机构</w:t>
      </w:r>
      <w:r w:rsidRPr="009E4070">
        <w:rPr>
          <w:rFonts w:ascii="仿宋" w:eastAsia="仿宋" w:hAnsi="仿宋" w:hint="eastAsia"/>
          <w:sz w:val="32"/>
          <w:szCs w:val="32"/>
        </w:rPr>
        <w:t>：</w:t>
      </w:r>
    </w:p>
    <w:p w14:paraId="653A926A" w14:textId="5CCC0A16" w:rsidR="009E4070" w:rsidRPr="009E4070" w:rsidRDefault="00245345" w:rsidP="0024534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自</w:t>
      </w:r>
      <w:r w:rsidR="009E4070" w:rsidRPr="009E4070">
        <w:rPr>
          <w:rFonts w:ascii="仿宋" w:eastAsia="仿宋" w:hAnsi="仿宋"/>
          <w:sz w:val="32"/>
          <w:szCs w:val="32"/>
        </w:rPr>
        <w:t>2020年</w:t>
      </w:r>
      <w:r w:rsidR="009E4070">
        <w:rPr>
          <w:rFonts w:ascii="仿宋" w:eastAsia="仿宋" w:hAnsi="仿宋" w:hint="eastAsia"/>
          <w:sz w:val="32"/>
          <w:szCs w:val="32"/>
        </w:rPr>
        <w:t>4月7日</w:t>
      </w:r>
      <w:r w:rsidR="008D4AB2">
        <w:rPr>
          <w:rFonts w:ascii="仿宋" w:eastAsia="仿宋" w:hAnsi="仿宋" w:hint="eastAsia"/>
          <w:sz w:val="32"/>
          <w:szCs w:val="32"/>
        </w:rPr>
        <w:t>起</w:t>
      </w:r>
      <w:r w:rsidR="009E4070">
        <w:rPr>
          <w:rFonts w:ascii="仿宋" w:eastAsia="仿宋" w:hAnsi="仿宋" w:hint="eastAsia"/>
          <w:sz w:val="32"/>
          <w:szCs w:val="32"/>
        </w:rPr>
        <w:t>恢复执业会员年检</w:t>
      </w:r>
      <w:r>
        <w:rPr>
          <w:rFonts w:ascii="仿宋" w:eastAsia="仿宋" w:hAnsi="仿宋" w:hint="eastAsia"/>
          <w:sz w:val="32"/>
          <w:szCs w:val="32"/>
        </w:rPr>
        <w:t>、会计报表报送及</w:t>
      </w:r>
      <w:r w:rsidR="00B31214">
        <w:rPr>
          <w:rFonts w:ascii="仿宋" w:eastAsia="仿宋" w:hAnsi="仿宋" w:hint="eastAsia"/>
          <w:sz w:val="32"/>
          <w:szCs w:val="32"/>
        </w:rPr>
        <w:t>会费缴</w:t>
      </w:r>
      <w:r>
        <w:rPr>
          <w:rFonts w:ascii="仿宋" w:eastAsia="仿宋" w:hAnsi="仿宋" w:hint="eastAsia"/>
          <w:sz w:val="32"/>
          <w:szCs w:val="32"/>
        </w:rPr>
        <w:t>纳</w:t>
      </w:r>
      <w:r w:rsidR="009E4070">
        <w:rPr>
          <w:rFonts w:ascii="仿宋" w:eastAsia="仿宋" w:hAnsi="仿宋" w:hint="eastAsia"/>
          <w:sz w:val="32"/>
          <w:szCs w:val="32"/>
        </w:rPr>
        <w:t>工作</w:t>
      </w:r>
      <w:r w:rsidR="009E4070" w:rsidRPr="009E4070">
        <w:rPr>
          <w:rFonts w:ascii="仿宋" w:eastAsia="仿宋" w:hAnsi="仿宋"/>
          <w:sz w:val="32"/>
          <w:szCs w:val="32"/>
        </w:rPr>
        <w:t>。现通知如下：</w:t>
      </w:r>
    </w:p>
    <w:p w14:paraId="130FD7BC" w14:textId="57565AE1" w:rsidR="009E4070" w:rsidRPr="00AC489B" w:rsidRDefault="009E4070" w:rsidP="001F7C35">
      <w:pPr>
        <w:snapToGrid w:val="0"/>
        <w:spacing w:line="560" w:lineRule="exact"/>
        <w:ind w:firstLineChars="200" w:firstLine="640"/>
        <w:rPr>
          <w:rFonts w:ascii="方正小标宋简体" w:eastAsia="方正小标宋简体" w:hAnsi="仿宋"/>
          <w:b/>
          <w:bCs/>
          <w:sz w:val="32"/>
          <w:szCs w:val="32"/>
        </w:rPr>
      </w:pPr>
      <w:r w:rsidRPr="00AC489B">
        <w:rPr>
          <w:rFonts w:ascii="方正小标宋简体" w:eastAsia="方正小标宋简体" w:hAnsi="仿宋" w:hint="eastAsia"/>
          <w:b/>
          <w:bCs/>
          <w:sz w:val="32"/>
          <w:szCs w:val="32"/>
        </w:rPr>
        <w:t>一、</w:t>
      </w:r>
      <w:r w:rsidR="008D4AB2" w:rsidRPr="00AC489B">
        <w:rPr>
          <w:rFonts w:ascii="方正小标宋简体" w:eastAsia="方正小标宋简体" w:hAnsi="仿宋" w:hint="eastAsia"/>
          <w:b/>
          <w:bCs/>
          <w:sz w:val="32"/>
          <w:szCs w:val="32"/>
        </w:rPr>
        <w:t>报送</w:t>
      </w:r>
      <w:r w:rsidRPr="00AC489B">
        <w:rPr>
          <w:rFonts w:ascii="方正小标宋简体" w:eastAsia="方正小标宋简体" w:hAnsi="仿宋" w:hint="eastAsia"/>
          <w:b/>
          <w:bCs/>
          <w:sz w:val="32"/>
          <w:szCs w:val="32"/>
        </w:rPr>
        <w:t>时间</w:t>
      </w:r>
    </w:p>
    <w:p w14:paraId="74A6BC93" w14:textId="4F1E1EA5" w:rsidR="009E4070" w:rsidRDefault="009E4070" w:rsidP="0024534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020</w:t>
      </w:r>
      <w:r>
        <w:rPr>
          <w:rFonts w:ascii="仿宋" w:eastAsia="仿宋" w:hAnsi="仿宋" w:hint="eastAsia"/>
          <w:sz w:val="32"/>
          <w:szCs w:val="32"/>
        </w:rPr>
        <w:t>年4月7日—2</w:t>
      </w:r>
      <w:r>
        <w:rPr>
          <w:rFonts w:ascii="仿宋" w:eastAsia="仿宋" w:hAnsi="仿宋"/>
          <w:sz w:val="32"/>
          <w:szCs w:val="32"/>
        </w:rPr>
        <w:t>020</w:t>
      </w:r>
      <w:r>
        <w:rPr>
          <w:rFonts w:ascii="仿宋" w:eastAsia="仿宋" w:hAnsi="仿宋" w:hint="eastAsia"/>
          <w:sz w:val="32"/>
          <w:szCs w:val="32"/>
        </w:rPr>
        <w:t>年4月3</w:t>
      </w:r>
      <w:r>
        <w:rPr>
          <w:rFonts w:ascii="仿宋" w:eastAsia="仿宋" w:hAnsi="仿宋"/>
          <w:sz w:val="32"/>
          <w:szCs w:val="32"/>
        </w:rPr>
        <w:t>0</w:t>
      </w:r>
      <w:r>
        <w:rPr>
          <w:rFonts w:ascii="仿宋" w:eastAsia="仿宋" w:hAnsi="仿宋" w:hint="eastAsia"/>
          <w:sz w:val="32"/>
          <w:szCs w:val="32"/>
        </w:rPr>
        <w:t>日。</w:t>
      </w:r>
    </w:p>
    <w:p w14:paraId="518A7C07" w14:textId="13913903" w:rsidR="009E4070" w:rsidRPr="00AC489B" w:rsidRDefault="009E4070" w:rsidP="001F7C35">
      <w:pPr>
        <w:snapToGrid w:val="0"/>
        <w:spacing w:line="560" w:lineRule="exact"/>
        <w:ind w:firstLineChars="200" w:firstLine="640"/>
        <w:rPr>
          <w:rFonts w:ascii="方正小标宋简体" w:eastAsia="方正小标宋简体" w:hAnsi="仿宋"/>
          <w:b/>
          <w:bCs/>
          <w:sz w:val="32"/>
          <w:szCs w:val="32"/>
        </w:rPr>
      </w:pPr>
      <w:r w:rsidRPr="00AC489B">
        <w:rPr>
          <w:rFonts w:ascii="方正小标宋简体" w:eastAsia="方正小标宋简体" w:hAnsi="仿宋" w:hint="eastAsia"/>
          <w:b/>
          <w:bCs/>
          <w:sz w:val="32"/>
          <w:szCs w:val="32"/>
        </w:rPr>
        <w:t>二、</w:t>
      </w:r>
      <w:r w:rsidR="008D4AB2" w:rsidRPr="00AC489B">
        <w:rPr>
          <w:rFonts w:ascii="方正小标宋简体" w:eastAsia="方正小标宋简体" w:hAnsi="仿宋" w:hint="eastAsia"/>
          <w:b/>
          <w:bCs/>
          <w:sz w:val="32"/>
          <w:szCs w:val="32"/>
        </w:rPr>
        <w:t>报送</w:t>
      </w:r>
      <w:r w:rsidRPr="00AC489B">
        <w:rPr>
          <w:rFonts w:ascii="方正小标宋简体" w:eastAsia="方正小标宋简体" w:hAnsi="仿宋" w:hint="eastAsia"/>
          <w:b/>
          <w:bCs/>
          <w:sz w:val="32"/>
          <w:szCs w:val="32"/>
        </w:rPr>
        <w:t>材料</w:t>
      </w:r>
    </w:p>
    <w:p w14:paraId="652C34BA" w14:textId="4362096E" w:rsidR="00245345" w:rsidRPr="00AC489B" w:rsidRDefault="00245345" w:rsidP="00245345">
      <w:pPr>
        <w:snapToGrid w:val="0"/>
        <w:spacing w:line="560" w:lineRule="exact"/>
        <w:ind w:firstLineChars="200" w:firstLine="643"/>
        <w:rPr>
          <w:rFonts w:ascii="仿宋" w:eastAsia="仿宋" w:hAnsi="仿宋"/>
          <w:b/>
          <w:bCs/>
          <w:sz w:val="32"/>
          <w:szCs w:val="32"/>
        </w:rPr>
      </w:pPr>
      <w:r w:rsidRPr="00AC489B">
        <w:rPr>
          <w:rFonts w:ascii="仿宋" w:eastAsia="仿宋" w:hAnsi="仿宋" w:hint="eastAsia"/>
          <w:b/>
          <w:bCs/>
          <w:sz w:val="32"/>
          <w:szCs w:val="32"/>
        </w:rPr>
        <w:t>（一）执业会员年检</w:t>
      </w:r>
    </w:p>
    <w:p w14:paraId="6BEFB5C2" w14:textId="77777777" w:rsidR="00245345" w:rsidRPr="00B31214" w:rsidRDefault="00245345" w:rsidP="00245345">
      <w:pPr>
        <w:snapToGrid w:val="0"/>
        <w:spacing w:line="560" w:lineRule="exact"/>
        <w:ind w:firstLineChars="200" w:firstLine="640"/>
        <w:rPr>
          <w:rFonts w:ascii="仿宋" w:eastAsia="仿宋" w:hAnsi="仿宋"/>
          <w:sz w:val="32"/>
          <w:szCs w:val="32"/>
        </w:rPr>
      </w:pPr>
      <w:r w:rsidRPr="00B31214">
        <w:rPr>
          <w:rFonts w:ascii="仿宋" w:eastAsia="仿宋" w:hAnsi="仿宋"/>
          <w:sz w:val="32"/>
          <w:szCs w:val="32"/>
        </w:rPr>
        <w:t>1</w:t>
      </w:r>
      <w:r>
        <w:rPr>
          <w:rFonts w:ascii="仿宋" w:eastAsia="仿宋" w:hAnsi="仿宋" w:hint="eastAsia"/>
          <w:sz w:val="32"/>
          <w:szCs w:val="32"/>
        </w:rPr>
        <w:t>、</w:t>
      </w:r>
      <w:r w:rsidRPr="00B31214">
        <w:rPr>
          <w:rFonts w:ascii="仿宋" w:eastAsia="仿宋" w:hAnsi="仿宋"/>
          <w:sz w:val="32"/>
          <w:szCs w:val="32"/>
        </w:rPr>
        <w:t>资产评估师一览表；</w:t>
      </w:r>
    </w:p>
    <w:p w14:paraId="661CCCC9" w14:textId="77777777" w:rsidR="00245345" w:rsidRPr="00B31214" w:rsidRDefault="00245345" w:rsidP="00245345">
      <w:pPr>
        <w:snapToGrid w:val="0"/>
        <w:spacing w:line="560" w:lineRule="exact"/>
        <w:ind w:firstLineChars="200" w:firstLine="640"/>
        <w:rPr>
          <w:rFonts w:ascii="仿宋" w:eastAsia="仿宋" w:hAnsi="仿宋"/>
          <w:sz w:val="32"/>
          <w:szCs w:val="32"/>
        </w:rPr>
      </w:pPr>
      <w:r w:rsidRPr="00B31214">
        <w:rPr>
          <w:rFonts w:ascii="仿宋" w:eastAsia="仿宋" w:hAnsi="仿宋"/>
          <w:sz w:val="32"/>
          <w:szCs w:val="32"/>
        </w:rPr>
        <w:t>2</w:t>
      </w:r>
      <w:r>
        <w:rPr>
          <w:rFonts w:ascii="仿宋" w:eastAsia="仿宋" w:hAnsi="仿宋" w:hint="eastAsia"/>
          <w:sz w:val="32"/>
          <w:szCs w:val="32"/>
        </w:rPr>
        <w:t>、</w:t>
      </w:r>
      <w:r w:rsidRPr="00B31214">
        <w:rPr>
          <w:rFonts w:ascii="仿宋" w:eastAsia="仿宋" w:hAnsi="仿宋"/>
          <w:sz w:val="32"/>
          <w:szCs w:val="32"/>
        </w:rPr>
        <w:t>资产评估机构基本情况表；</w:t>
      </w:r>
    </w:p>
    <w:p w14:paraId="79E917DA" w14:textId="77777777" w:rsidR="00245345" w:rsidRPr="00B31214" w:rsidRDefault="00245345" w:rsidP="00245345">
      <w:pPr>
        <w:snapToGrid w:val="0"/>
        <w:spacing w:line="560" w:lineRule="exact"/>
        <w:ind w:firstLineChars="200" w:firstLine="640"/>
        <w:rPr>
          <w:rFonts w:ascii="仿宋" w:eastAsia="仿宋" w:hAnsi="仿宋"/>
          <w:sz w:val="32"/>
          <w:szCs w:val="32"/>
        </w:rPr>
      </w:pPr>
      <w:r w:rsidRPr="00B31214">
        <w:rPr>
          <w:rFonts w:ascii="仿宋" w:eastAsia="仿宋" w:hAnsi="仿宋"/>
          <w:sz w:val="32"/>
          <w:szCs w:val="32"/>
        </w:rPr>
        <w:t>3</w:t>
      </w:r>
      <w:r>
        <w:rPr>
          <w:rFonts w:ascii="仿宋" w:eastAsia="仿宋" w:hAnsi="仿宋" w:hint="eastAsia"/>
          <w:sz w:val="32"/>
          <w:szCs w:val="32"/>
        </w:rPr>
        <w:t>、</w:t>
      </w:r>
      <w:r w:rsidRPr="00B31214">
        <w:rPr>
          <w:rFonts w:ascii="仿宋" w:eastAsia="仿宋" w:hAnsi="仿宋"/>
          <w:sz w:val="32"/>
          <w:szCs w:val="32"/>
        </w:rPr>
        <w:t>社会人才交流机构统一管理档案的凭证复印件或者内退、下岗、退休相关证明复印件；</w:t>
      </w:r>
    </w:p>
    <w:p w14:paraId="7E45086B" w14:textId="77777777" w:rsidR="00245345" w:rsidRPr="00B31214" w:rsidRDefault="00245345" w:rsidP="00245345">
      <w:pPr>
        <w:snapToGrid w:val="0"/>
        <w:spacing w:line="560" w:lineRule="exact"/>
        <w:ind w:firstLineChars="200" w:firstLine="640"/>
        <w:rPr>
          <w:rFonts w:ascii="仿宋" w:eastAsia="仿宋" w:hAnsi="仿宋"/>
          <w:sz w:val="32"/>
          <w:szCs w:val="32"/>
        </w:rPr>
      </w:pPr>
      <w:r w:rsidRPr="00B31214">
        <w:rPr>
          <w:rFonts w:ascii="仿宋" w:eastAsia="仿宋" w:hAnsi="仿宋"/>
          <w:sz w:val="32"/>
          <w:szCs w:val="32"/>
        </w:rPr>
        <w:t>4</w:t>
      </w:r>
      <w:r>
        <w:rPr>
          <w:rFonts w:ascii="仿宋" w:eastAsia="仿宋" w:hAnsi="仿宋" w:hint="eastAsia"/>
          <w:sz w:val="32"/>
          <w:szCs w:val="32"/>
        </w:rPr>
        <w:t>、</w:t>
      </w:r>
      <w:r w:rsidRPr="00B31214">
        <w:rPr>
          <w:rFonts w:ascii="仿宋" w:eastAsia="仿宋" w:hAnsi="仿宋"/>
          <w:sz w:val="32"/>
          <w:szCs w:val="32"/>
        </w:rPr>
        <w:t>资产评估师与评估机构签订的有效劳动合同复印件；</w:t>
      </w:r>
    </w:p>
    <w:p w14:paraId="3960E563" w14:textId="77777777" w:rsidR="00245345" w:rsidRPr="00B31214" w:rsidRDefault="00245345" w:rsidP="00245345">
      <w:pPr>
        <w:snapToGrid w:val="0"/>
        <w:spacing w:line="560" w:lineRule="exact"/>
        <w:ind w:firstLineChars="200" w:firstLine="640"/>
        <w:rPr>
          <w:rFonts w:ascii="仿宋" w:eastAsia="仿宋" w:hAnsi="仿宋"/>
          <w:sz w:val="32"/>
          <w:szCs w:val="32"/>
        </w:rPr>
      </w:pPr>
      <w:r w:rsidRPr="00B31214">
        <w:rPr>
          <w:rFonts w:ascii="仿宋" w:eastAsia="仿宋" w:hAnsi="仿宋"/>
          <w:sz w:val="32"/>
          <w:szCs w:val="32"/>
        </w:rPr>
        <w:t>5</w:t>
      </w:r>
      <w:r>
        <w:rPr>
          <w:rFonts w:ascii="仿宋" w:eastAsia="仿宋" w:hAnsi="仿宋" w:hint="eastAsia"/>
          <w:sz w:val="32"/>
          <w:szCs w:val="32"/>
        </w:rPr>
        <w:t>、</w:t>
      </w:r>
      <w:r w:rsidRPr="00B31214">
        <w:rPr>
          <w:rFonts w:ascii="仿宋" w:eastAsia="仿宋" w:hAnsi="仿宋"/>
          <w:sz w:val="32"/>
          <w:szCs w:val="32"/>
        </w:rPr>
        <w:t>资产评估师由所在资产评估机构为其缴纳社会保险的，提供</w:t>
      </w:r>
      <w:r>
        <w:rPr>
          <w:rFonts w:ascii="仿宋" w:eastAsia="仿宋" w:hAnsi="仿宋" w:hint="eastAsia"/>
          <w:sz w:val="32"/>
          <w:szCs w:val="32"/>
        </w:rPr>
        <w:t>社会保险缴纳证明</w:t>
      </w:r>
      <w:r w:rsidRPr="00B31214">
        <w:rPr>
          <w:rFonts w:ascii="仿宋" w:eastAsia="仿宋" w:hAnsi="仿宋"/>
          <w:sz w:val="32"/>
          <w:szCs w:val="32"/>
        </w:rPr>
        <w:t>复印件；</w:t>
      </w:r>
    </w:p>
    <w:p w14:paraId="19156764" w14:textId="237BB017" w:rsidR="00245345" w:rsidRPr="00245345" w:rsidRDefault="00245345" w:rsidP="00245345">
      <w:pPr>
        <w:snapToGrid w:val="0"/>
        <w:spacing w:line="560" w:lineRule="exact"/>
        <w:ind w:firstLineChars="200" w:firstLine="640"/>
        <w:rPr>
          <w:rFonts w:ascii="仿宋" w:eastAsia="仿宋" w:hAnsi="仿宋"/>
          <w:sz w:val="32"/>
          <w:szCs w:val="32"/>
        </w:rPr>
      </w:pPr>
      <w:r w:rsidRPr="00B31214">
        <w:rPr>
          <w:rFonts w:ascii="仿宋" w:eastAsia="仿宋" w:hAnsi="仿宋"/>
          <w:sz w:val="32"/>
          <w:szCs w:val="32"/>
        </w:rPr>
        <w:t>6</w:t>
      </w:r>
      <w:r>
        <w:rPr>
          <w:rFonts w:ascii="仿宋" w:eastAsia="仿宋" w:hAnsi="仿宋" w:hint="eastAsia"/>
          <w:sz w:val="32"/>
          <w:szCs w:val="32"/>
        </w:rPr>
        <w:t>、</w:t>
      </w:r>
      <w:r w:rsidRPr="00B31214">
        <w:rPr>
          <w:rFonts w:ascii="仿宋" w:eastAsia="仿宋" w:hAnsi="仿宋"/>
          <w:sz w:val="32"/>
          <w:szCs w:val="32"/>
        </w:rPr>
        <w:t>资产评估师2019年度出具评估报告或参与的评估项目已录入资产评估报告统一编码系统</w:t>
      </w:r>
      <w:r>
        <w:rPr>
          <w:rFonts w:ascii="仿宋" w:eastAsia="仿宋" w:hAnsi="仿宋" w:hint="eastAsia"/>
          <w:sz w:val="32"/>
          <w:szCs w:val="32"/>
        </w:rPr>
        <w:t>（由协会自行在行业管理平台查询）</w:t>
      </w:r>
      <w:r w:rsidRPr="00B31214">
        <w:rPr>
          <w:rFonts w:ascii="仿宋" w:eastAsia="仿宋" w:hAnsi="仿宋"/>
          <w:sz w:val="32"/>
          <w:szCs w:val="32"/>
        </w:rPr>
        <w:t>。</w:t>
      </w:r>
    </w:p>
    <w:p w14:paraId="42A62B54" w14:textId="79C55C87" w:rsidR="009E4070" w:rsidRPr="00AC489B" w:rsidRDefault="008D4AB2" w:rsidP="00245345">
      <w:pPr>
        <w:snapToGrid w:val="0"/>
        <w:spacing w:line="560" w:lineRule="exact"/>
        <w:ind w:firstLineChars="200" w:firstLine="643"/>
        <w:rPr>
          <w:rFonts w:ascii="仿宋" w:eastAsia="仿宋" w:hAnsi="仿宋"/>
          <w:b/>
          <w:bCs/>
          <w:sz w:val="32"/>
          <w:szCs w:val="32"/>
        </w:rPr>
      </w:pPr>
      <w:r w:rsidRPr="00AC489B">
        <w:rPr>
          <w:rFonts w:ascii="仿宋" w:eastAsia="仿宋" w:hAnsi="仿宋" w:hint="eastAsia"/>
          <w:b/>
          <w:bCs/>
          <w:sz w:val="32"/>
          <w:szCs w:val="32"/>
        </w:rPr>
        <w:t>（</w:t>
      </w:r>
      <w:r w:rsidR="00245345" w:rsidRPr="00AC489B">
        <w:rPr>
          <w:rFonts w:ascii="仿宋" w:eastAsia="仿宋" w:hAnsi="仿宋" w:hint="eastAsia"/>
          <w:b/>
          <w:bCs/>
          <w:sz w:val="32"/>
          <w:szCs w:val="32"/>
        </w:rPr>
        <w:t>二</w:t>
      </w:r>
      <w:r w:rsidRPr="00AC489B">
        <w:rPr>
          <w:rFonts w:ascii="仿宋" w:eastAsia="仿宋" w:hAnsi="仿宋" w:hint="eastAsia"/>
          <w:b/>
          <w:bCs/>
          <w:sz w:val="32"/>
          <w:szCs w:val="32"/>
        </w:rPr>
        <w:t>）</w:t>
      </w:r>
      <w:r w:rsidR="00245345" w:rsidRPr="00AC489B">
        <w:rPr>
          <w:rFonts w:ascii="仿宋" w:eastAsia="仿宋" w:hAnsi="仿宋" w:hint="eastAsia"/>
          <w:b/>
          <w:bCs/>
          <w:sz w:val="32"/>
          <w:szCs w:val="32"/>
        </w:rPr>
        <w:t>会计</w:t>
      </w:r>
      <w:r w:rsidRPr="00AC489B">
        <w:rPr>
          <w:rFonts w:ascii="仿宋" w:eastAsia="仿宋" w:hAnsi="仿宋" w:hint="eastAsia"/>
          <w:b/>
          <w:bCs/>
          <w:sz w:val="32"/>
          <w:szCs w:val="32"/>
        </w:rPr>
        <w:t>报表</w:t>
      </w:r>
    </w:p>
    <w:p w14:paraId="24AC185B" w14:textId="45C46063" w:rsidR="008D4AB2" w:rsidRDefault="008D4AB2" w:rsidP="0024534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B31214">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019</w:t>
      </w:r>
      <w:r>
        <w:rPr>
          <w:rFonts w:ascii="仿宋" w:eastAsia="仿宋" w:hAnsi="仿宋" w:hint="eastAsia"/>
          <w:sz w:val="32"/>
          <w:szCs w:val="32"/>
        </w:rPr>
        <w:t>年度审计报告</w:t>
      </w:r>
      <w:r w:rsidR="00245345">
        <w:rPr>
          <w:rFonts w:ascii="仿宋" w:eastAsia="仿宋" w:hAnsi="仿宋" w:hint="eastAsia"/>
          <w:sz w:val="32"/>
          <w:szCs w:val="32"/>
        </w:rPr>
        <w:t>（纸质原件）</w:t>
      </w:r>
      <w:r>
        <w:rPr>
          <w:rFonts w:ascii="仿宋" w:eastAsia="仿宋" w:hAnsi="仿宋" w:hint="eastAsia"/>
          <w:sz w:val="32"/>
          <w:szCs w:val="32"/>
        </w:rPr>
        <w:t>；</w:t>
      </w:r>
    </w:p>
    <w:p w14:paraId="5D7C1743" w14:textId="66EDF376" w:rsidR="008D4AB2" w:rsidRDefault="00245345" w:rsidP="00245345">
      <w:pPr>
        <w:snapToGrid w:val="0"/>
        <w:spacing w:line="560" w:lineRule="exact"/>
        <w:ind w:firstLineChars="200" w:firstLine="640"/>
        <w:rPr>
          <w:rFonts w:ascii="仿宋" w:eastAsia="仿宋" w:hAnsi="仿宋"/>
          <w:sz w:val="32"/>
          <w:szCs w:val="32"/>
        </w:rPr>
      </w:pPr>
      <w:r>
        <w:rPr>
          <w:rFonts w:ascii="仿宋" w:eastAsia="仿宋" w:hAnsi="仿宋"/>
          <w:sz w:val="32"/>
          <w:szCs w:val="32"/>
        </w:rPr>
        <w:t>2</w:t>
      </w:r>
      <w:r w:rsidR="00B31214">
        <w:rPr>
          <w:rFonts w:ascii="仿宋" w:eastAsia="仿宋" w:hAnsi="仿宋" w:hint="eastAsia"/>
          <w:sz w:val="32"/>
          <w:szCs w:val="32"/>
        </w:rPr>
        <w:t>、</w:t>
      </w:r>
      <w:r w:rsidR="008D4AB2">
        <w:rPr>
          <w:rFonts w:ascii="仿宋" w:eastAsia="仿宋" w:hAnsi="仿宋" w:hint="eastAsia"/>
          <w:sz w:val="32"/>
          <w:szCs w:val="32"/>
        </w:rPr>
        <w:t>行业管理平台</w:t>
      </w:r>
      <w:r>
        <w:rPr>
          <w:rFonts w:ascii="仿宋" w:eastAsia="仿宋" w:hAnsi="仿宋" w:hint="eastAsia"/>
          <w:sz w:val="32"/>
          <w:szCs w:val="32"/>
        </w:rPr>
        <w:t>网络</w:t>
      </w:r>
      <w:r w:rsidR="008D4AB2">
        <w:rPr>
          <w:rFonts w:ascii="仿宋" w:eastAsia="仿宋" w:hAnsi="仿宋" w:hint="eastAsia"/>
          <w:sz w:val="32"/>
          <w:szCs w:val="32"/>
        </w:rPr>
        <w:t>报表</w:t>
      </w:r>
      <w:r>
        <w:rPr>
          <w:rFonts w:ascii="仿宋" w:eastAsia="仿宋" w:hAnsi="仿宋" w:hint="eastAsia"/>
          <w:sz w:val="32"/>
          <w:szCs w:val="32"/>
        </w:rPr>
        <w:t>（共7张）；</w:t>
      </w:r>
    </w:p>
    <w:p w14:paraId="31765D4F" w14:textId="10CABD2B" w:rsidR="00245345" w:rsidRPr="00245345" w:rsidRDefault="00245345" w:rsidP="00245345">
      <w:pPr>
        <w:snapToGrid w:val="0"/>
        <w:spacing w:line="560" w:lineRule="exact"/>
        <w:ind w:firstLineChars="200" w:firstLine="640"/>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、开票信息表（见附件）。</w:t>
      </w:r>
    </w:p>
    <w:p w14:paraId="1B857B42" w14:textId="2942AFB7" w:rsidR="00B31214" w:rsidRPr="00AC489B" w:rsidRDefault="008D4AB2" w:rsidP="001F7C35">
      <w:pPr>
        <w:snapToGrid w:val="0"/>
        <w:spacing w:line="560" w:lineRule="exact"/>
        <w:ind w:firstLineChars="200" w:firstLine="640"/>
        <w:rPr>
          <w:rFonts w:ascii="方正小标宋简体" w:eastAsia="方正小标宋简体" w:hAnsi="仿宋"/>
          <w:b/>
          <w:bCs/>
          <w:sz w:val="32"/>
          <w:szCs w:val="32"/>
        </w:rPr>
      </w:pPr>
      <w:r w:rsidRPr="00AC489B">
        <w:rPr>
          <w:rFonts w:ascii="方正小标宋简体" w:eastAsia="方正小标宋简体" w:hAnsi="仿宋" w:hint="eastAsia"/>
          <w:b/>
          <w:bCs/>
          <w:sz w:val="32"/>
          <w:szCs w:val="32"/>
        </w:rPr>
        <w:t>三</w:t>
      </w:r>
      <w:r w:rsidR="009E4070" w:rsidRPr="00AC489B">
        <w:rPr>
          <w:rFonts w:ascii="方正小标宋简体" w:eastAsia="方正小标宋简体" w:hAnsi="仿宋" w:hint="eastAsia"/>
          <w:b/>
          <w:bCs/>
          <w:sz w:val="32"/>
          <w:szCs w:val="32"/>
        </w:rPr>
        <w:t>、</w:t>
      </w:r>
      <w:r w:rsidR="00B31214" w:rsidRPr="00AC489B">
        <w:rPr>
          <w:rFonts w:ascii="方正小标宋简体" w:eastAsia="方正小标宋简体" w:hAnsi="仿宋" w:hint="eastAsia"/>
          <w:b/>
          <w:bCs/>
          <w:sz w:val="32"/>
          <w:szCs w:val="32"/>
        </w:rPr>
        <w:t>会费</w:t>
      </w:r>
      <w:r w:rsidR="00245345" w:rsidRPr="00AC489B">
        <w:rPr>
          <w:rFonts w:ascii="方正小标宋简体" w:eastAsia="方正小标宋简体" w:hAnsi="仿宋" w:hint="eastAsia"/>
          <w:b/>
          <w:bCs/>
          <w:sz w:val="32"/>
          <w:szCs w:val="32"/>
        </w:rPr>
        <w:t>缴纳</w:t>
      </w:r>
    </w:p>
    <w:p w14:paraId="5370BFF1" w14:textId="6EBB535A" w:rsidR="00B31214" w:rsidRDefault="00B31214" w:rsidP="0024534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根据</w:t>
      </w:r>
      <w:proofErr w:type="gramStart"/>
      <w:r w:rsidR="00245345">
        <w:rPr>
          <w:rFonts w:ascii="仿宋" w:eastAsia="仿宋" w:hAnsi="仿宋" w:hint="eastAsia"/>
          <w:sz w:val="32"/>
          <w:szCs w:val="32"/>
        </w:rPr>
        <w:t>中评协</w:t>
      </w:r>
      <w:proofErr w:type="gramEnd"/>
      <w:r w:rsidR="00245345">
        <w:rPr>
          <w:rFonts w:ascii="仿宋" w:eastAsia="仿宋" w:hAnsi="仿宋" w:hint="eastAsia"/>
          <w:sz w:val="32"/>
          <w:szCs w:val="32"/>
        </w:rPr>
        <w:t>及省评协的减免通知</w:t>
      </w:r>
      <w:r>
        <w:rPr>
          <w:rFonts w:ascii="仿宋" w:eastAsia="仿宋" w:hAnsi="仿宋" w:hint="eastAsia"/>
          <w:sz w:val="32"/>
          <w:szCs w:val="32"/>
        </w:rPr>
        <w:t>，</w:t>
      </w:r>
      <w:r w:rsidR="00245345">
        <w:rPr>
          <w:rFonts w:ascii="仿宋" w:eastAsia="仿宋" w:hAnsi="仿宋" w:hint="eastAsia"/>
          <w:sz w:val="32"/>
          <w:szCs w:val="32"/>
        </w:rPr>
        <w:t>各机构的单位和个人</w:t>
      </w:r>
      <w:r w:rsidR="00AC489B">
        <w:rPr>
          <w:rFonts w:ascii="仿宋" w:eastAsia="仿宋" w:hAnsi="仿宋" w:hint="eastAsia"/>
          <w:sz w:val="32"/>
          <w:szCs w:val="32"/>
        </w:rPr>
        <w:t>会员</w:t>
      </w:r>
      <w:r w:rsidR="00245345">
        <w:rPr>
          <w:rFonts w:ascii="仿宋" w:eastAsia="仿宋" w:hAnsi="仿宋" w:hint="eastAsia"/>
          <w:sz w:val="32"/>
          <w:szCs w:val="32"/>
        </w:rPr>
        <w:t>会费均按收费标准的7</w:t>
      </w:r>
      <w:r w:rsidR="00245345">
        <w:rPr>
          <w:rFonts w:ascii="仿宋" w:eastAsia="仿宋" w:hAnsi="仿宋"/>
          <w:sz w:val="32"/>
          <w:szCs w:val="32"/>
        </w:rPr>
        <w:t>5</w:t>
      </w:r>
      <w:r w:rsidR="00245345">
        <w:rPr>
          <w:rFonts w:ascii="仿宋" w:eastAsia="仿宋" w:hAnsi="仿宋" w:hint="eastAsia"/>
          <w:sz w:val="32"/>
          <w:szCs w:val="32"/>
        </w:rPr>
        <w:t>%缴纳</w:t>
      </w:r>
      <w:r w:rsidR="009E4070" w:rsidRPr="009E4070">
        <w:rPr>
          <w:rFonts w:ascii="仿宋" w:eastAsia="仿宋" w:hAnsi="仿宋"/>
          <w:sz w:val="32"/>
          <w:szCs w:val="32"/>
        </w:rPr>
        <w:t>。</w:t>
      </w:r>
    </w:p>
    <w:p w14:paraId="1BDDF464" w14:textId="2E02D1C9" w:rsidR="009E4070" w:rsidRDefault="00B31214" w:rsidP="0024534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收到通知前已缴</w:t>
      </w:r>
      <w:r w:rsidR="00972F66">
        <w:rPr>
          <w:rFonts w:ascii="仿宋" w:eastAsia="仿宋" w:hAnsi="仿宋" w:hint="eastAsia"/>
          <w:sz w:val="32"/>
          <w:szCs w:val="32"/>
        </w:rPr>
        <w:t>纳</w:t>
      </w:r>
      <w:r>
        <w:rPr>
          <w:rFonts w:ascii="仿宋" w:eastAsia="仿宋" w:hAnsi="仿宋" w:hint="eastAsia"/>
          <w:sz w:val="32"/>
          <w:szCs w:val="32"/>
        </w:rPr>
        <w:t>会费的单位，协会将集中退款。</w:t>
      </w:r>
    </w:p>
    <w:p w14:paraId="6E2EBC75" w14:textId="673FAC88" w:rsidR="005C43EF" w:rsidRPr="009E4070" w:rsidRDefault="005C43EF" w:rsidP="0024534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根据财政厅要求，自2</w:t>
      </w:r>
      <w:r>
        <w:rPr>
          <w:rFonts w:ascii="仿宋" w:eastAsia="仿宋" w:hAnsi="仿宋"/>
          <w:sz w:val="32"/>
          <w:szCs w:val="32"/>
        </w:rPr>
        <w:t>020</w:t>
      </w:r>
      <w:r>
        <w:rPr>
          <w:rFonts w:ascii="仿宋" w:eastAsia="仿宋" w:hAnsi="仿宋" w:hint="eastAsia"/>
          <w:sz w:val="32"/>
          <w:szCs w:val="32"/>
        </w:rPr>
        <w:t>年起会费发票改为电子发票，请各机构认真填写《开票信息表》，并与审计报告一起邮寄至省评协。</w:t>
      </w:r>
    </w:p>
    <w:p w14:paraId="30E7E1B9" w14:textId="6F395C9B" w:rsidR="00B31214" w:rsidRPr="00AC489B" w:rsidRDefault="00B31214" w:rsidP="001F7C35">
      <w:pPr>
        <w:snapToGrid w:val="0"/>
        <w:spacing w:line="560" w:lineRule="exact"/>
        <w:ind w:firstLineChars="200" w:firstLine="640"/>
        <w:rPr>
          <w:rFonts w:ascii="方正小标宋简体" w:eastAsia="方正小标宋简体" w:hAnsi="仿宋"/>
          <w:b/>
          <w:bCs/>
          <w:sz w:val="32"/>
          <w:szCs w:val="32"/>
        </w:rPr>
      </w:pPr>
      <w:r w:rsidRPr="00AC489B">
        <w:rPr>
          <w:rFonts w:ascii="方正小标宋简体" w:eastAsia="方正小标宋简体" w:hAnsi="仿宋" w:hint="eastAsia"/>
          <w:b/>
          <w:bCs/>
          <w:sz w:val="32"/>
          <w:szCs w:val="32"/>
        </w:rPr>
        <w:t>四、报送方式</w:t>
      </w:r>
    </w:p>
    <w:p w14:paraId="6F7B5D8E" w14:textId="4D612750" w:rsidR="00B31214" w:rsidRDefault="00B31214" w:rsidP="0024534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为减少人员聚集和接触，审计报告、</w:t>
      </w:r>
      <w:r w:rsidR="00245345">
        <w:rPr>
          <w:rFonts w:ascii="仿宋" w:eastAsia="仿宋" w:hAnsi="仿宋" w:hint="eastAsia"/>
          <w:sz w:val="32"/>
          <w:szCs w:val="32"/>
        </w:rPr>
        <w:t>开发票信息表、</w:t>
      </w:r>
      <w:r>
        <w:rPr>
          <w:rFonts w:ascii="仿宋" w:eastAsia="仿宋" w:hAnsi="仿宋" w:hint="eastAsia"/>
          <w:sz w:val="32"/>
          <w:szCs w:val="32"/>
        </w:rPr>
        <w:t>年检材料等纸质材料一律采取邮寄方式（尽量使用顺丰快递）送达协会。</w:t>
      </w:r>
    </w:p>
    <w:p w14:paraId="3EA7CC23" w14:textId="1C7F93E8" w:rsidR="00B31214" w:rsidRDefault="00B31214" w:rsidP="00245345">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收件人：王云峰、李靖</w:t>
      </w:r>
    </w:p>
    <w:p w14:paraId="456CE5A7" w14:textId="28CD8F0A" w:rsidR="00B31214" w:rsidRDefault="00B31214" w:rsidP="00245345">
      <w:pPr>
        <w:widowControl/>
        <w:spacing w:line="560" w:lineRule="exact"/>
        <w:ind w:firstLineChars="200" w:firstLine="640"/>
        <w:rPr>
          <w:rFonts w:ascii="Times New Roman" w:eastAsia="仿宋_GB2312" w:hAnsi="Times New Roman"/>
          <w:color w:val="000000"/>
          <w:kern w:val="0"/>
          <w:sz w:val="32"/>
          <w:szCs w:val="32"/>
        </w:rPr>
      </w:pPr>
      <w:r w:rsidRPr="00393A1E">
        <w:rPr>
          <w:rFonts w:ascii="Times New Roman" w:eastAsia="仿宋_GB2312" w:hAnsi="Times New Roman"/>
          <w:color w:val="000000"/>
          <w:kern w:val="0"/>
          <w:sz w:val="32"/>
          <w:szCs w:val="32"/>
        </w:rPr>
        <w:t>地址：长春市净月开发区生态大街</w:t>
      </w:r>
      <w:r w:rsidRPr="00393A1E">
        <w:rPr>
          <w:rFonts w:ascii="Times New Roman" w:eastAsia="仿宋_GB2312" w:hAnsi="Times New Roman"/>
          <w:color w:val="000000"/>
          <w:kern w:val="0"/>
          <w:sz w:val="32"/>
          <w:szCs w:val="32"/>
        </w:rPr>
        <w:t>3777</w:t>
      </w:r>
      <w:r w:rsidRPr="00393A1E">
        <w:rPr>
          <w:rFonts w:ascii="Times New Roman" w:eastAsia="仿宋_GB2312" w:hAnsi="Times New Roman"/>
          <w:color w:val="000000"/>
          <w:kern w:val="0"/>
          <w:sz w:val="32"/>
          <w:szCs w:val="32"/>
        </w:rPr>
        <w:t>号明</w:t>
      </w:r>
      <w:proofErr w:type="gramStart"/>
      <w:r w:rsidRPr="00393A1E">
        <w:rPr>
          <w:rFonts w:ascii="Times New Roman" w:eastAsia="仿宋_GB2312" w:hAnsi="Times New Roman"/>
          <w:color w:val="000000"/>
          <w:kern w:val="0"/>
          <w:sz w:val="32"/>
          <w:szCs w:val="32"/>
        </w:rPr>
        <w:t>宇广场</w:t>
      </w:r>
      <w:proofErr w:type="gramEnd"/>
      <w:r w:rsidRPr="00393A1E">
        <w:rPr>
          <w:rFonts w:ascii="Times New Roman" w:eastAsia="仿宋_GB2312" w:hAnsi="Times New Roman"/>
          <w:color w:val="000000"/>
          <w:kern w:val="0"/>
          <w:sz w:val="32"/>
          <w:szCs w:val="32"/>
        </w:rPr>
        <w:t>A4</w:t>
      </w:r>
      <w:r w:rsidRPr="00393A1E">
        <w:rPr>
          <w:rFonts w:ascii="Times New Roman" w:eastAsia="仿宋_GB2312" w:hAnsi="Times New Roman"/>
          <w:color w:val="000000"/>
          <w:kern w:val="0"/>
          <w:sz w:val="32"/>
          <w:szCs w:val="32"/>
        </w:rPr>
        <w:t>栋</w:t>
      </w:r>
      <w:r w:rsidRPr="00393A1E">
        <w:rPr>
          <w:rFonts w:ascii="Times New Roman" w:eastAsia="仿宋_GB2312" w:hAnsi="Times New Roman"/>
          <w:color w:val="000000"/>
          <w:kern w:val="0"/>
          <w:sz w:val="32"/>
          <w:szCs w:val="32"/>
        </w:rPr>
        <w:t>3108</w:t>
      </w:r>
      <w:r w:rsidRPr="00393A1E">
        <w:rPr>
          <w:rFonts w:ascii="Times New Roman" w:eastAsia="仿宋_GB2312" w:hAnsi="Times New Roman"/>
          <w:color w:val="000000"/>
          <w:kern w:val="0"/>
          <w:sz w:val="32"/>
          <w:szCs w:val="32"/>
        </w:rPr>
        <w:t>室</w:t>
      </w:r>
    </w:p>
    <w:p w14:paraId="635C97EF" w14:textId="6559E7F9" w:rsidR="00B31214" w:rsidRDefault="00B31214" w:rsidP="00245345">
      <w:pPr>
        <w:widowControl/>
        <w:spacing w:line="560" w:lineRule="exact"/>
        <w:ind w:firstLineChars="200" w:firstLine="640"/>
        <w:rPr>
          <w:rFonts w:ascii="Times New Roman" w:eastAsia="仿宋_GB2312" w:hAnsi="Times New Roman"/>
          <w:color w:val="000000"/>
          <w:kern w:val="0"/>
          <w:sz w:val="32"/>
          <w:szCs w:val="32"/>
        </w:rPr>
      </w:pPr>
      <w:r w:rsidRPr="00393A1E">
        <w:rPr>
          <w:rFonts w:ascii="Times New Roman" w:eastAsia="仿宋_GB2312" w:hAnsi="Times New Roman"/>
          <w:color w:val="000000"/>
          <w:kern w:val="0"/>
          <w:sz w:val="32"/>
          <w:szCs w:val="32"/>
        </w:rPr>
        <w:t>电话：</w:t>
      </w:r>
      <w:r w:rsidRPr="00393A1E">
        <w:rPr>
          <w:rFonts w:ascii="Times New Roman" w:eastAsia="仿宋_GB2312" w:hAnsi="Times New Roman"/>
          <w:color w:val="000000"/>
          <w:kern w:val="0"/>
          <w:sz w:val="32"/>
          <w:szCs w:val="32"/>
        </w:rPr>
        <w:t>0431-89908860</w:t>
      </w:r>
    </w:p>
    <w:p w14:paraId="3C259FDE" w14:textId="0CF6B5F8" w:rsidR="009E4070" w:rsidRDefault="00B31214" w:rsidP="00245345">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0431-89908516</w:t>
      </w:r>
    </w:p>
    <w:p w14:paraId="6FAFA84F" w14:textId="34EA2576" w:rsidR="00B31214" w:rsidRPr="00AC489B" w:rsidRDefault="00B31214" w:rsidP="001F7C35">
      <w:pPr>
        <w:snapToGrid w:val="0"/>
        <w:spacing w:line="560" w:lineRule="exact"/>
        <w:ind w:firstLineChars="200" w:firstLine="640"/>
        <w:rPr>
          <w:rFonts w:ascii="方正小标宋简体" w:eastAsia="方正小标宋简体" w:hAnsi="仿宋"/>
          <w:b/>
          <w:bCs/>
          <w:sz w:val="32"/>
          <w:szCs w:val="32"/>
        </w:rPr>
      </w:pPr>
      <w:r w:rsidRPr="00AC489B">
        <w:rPr>
          <w:rFonts w:ascii="方正小标宋简体" w:eastAsia="方正小标宋简体" w:hAnsi="仿宋" w:hint="eastAsia"/>
          <w:b/>
          <w:bCs/>
          <w:sz w:val="32"/>
          <w:szCs w:val="32"/>
        </w:rPr>
        <w:t>五、其他要求</w:t>
      </w:r>
    </w:p>
    <w:p w14:paraId="0A72DB7F" w14:textId="326A2040" w:rsidR="009E4070" w:rsidRDefault="00B31214" w:rsidP="0024534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年检材料需装订成册，</w:t>
      </w:r>
      <w:r w:rsidRPr="00B31214">
        <w:rPr>
          <w:rFonts w:ascii="仿宋" w:eastAsia="仿宋" w:hAnsi="仿宋" w:hint="eastAsia"/>
          <w:sz w:val="32"/>
          <w:szCs w:val="32"/>
        </w:rPr>
        <w:t>需加盖公章处必须加盖公章</w:t>
      </w:r>
      <w:r w:rsidR="00AC489B">
        <w:rPr>
          <w:rFonts w:ascii="仿宋" w:eastAsia="仿宋" w:hAnsi="仿宋" w:hint="eastAsia"/>
          <w:sz w:val="32"/>
          <w:szCs w:val="32"/>
        </w:rPr>
        <w:t>。</w:t>
      </w:r>
    </w:p>
    <w:p w14:paraId="703F42F8" w14:textId="5B1D31C9" w:rsidR="00B31214" w:rsidRDefault="00B31214" w:rsidP="00245345">
      <w:pPr>
        <w:snapToGrid w:val="0"/>
        <w:spacing w:line="560" w:lineRule="exact"/>
        <w:ind w:firstLineChars="200" w:firstLine="800"/>
        <w:rPr>
          <w:rFonts w:ascii="仿宋" w:eastAsia="仿宋" w:hAnsi="仿宋"/>
          <w:sz w:val="40"/>
          <w:szCs w:val="40"/>
        </w:rPr>
      </w:pPr>
    </w:p>
    <w:p w14:paraId="2F503106" w14:textId="4CC7D357" w:rsidR="005C43EF" w:rsidRDefault="00245345" w:rsidP="00245345">
      <w:pPr>
        <w:snapToGrid w:val="0"/>
        <w:spacing w:line="560" w:lineRule="exact"/>
        <w:ind w:firstLineChars="200" w:firstLine="640"/>
        <w:rPr>
          <w:rFonts w:ascii="仿宋" w:eastAsia="仿宋" w:hAnsi="仿宋"/>
          <w:sz w:val="32"/>
          <w:szCs w:val="32"/>
        </w:rPr>
      </w:pPr>
      <w:r w:rsidRPr="00245345">
        <w:rPr>
          <w:rFonts w:ascii="仿宋" w:eastAsia="仿宋" w:hAnsi="仿宋" w:hint="eastAsia"/>
          <w:sz w:val="32"/>
          <w:szCs w:val="32"/>
        </w:rPr>
        <w:t>附件：开票信息表</w:t>
      </w:r>
    </w:p>
    <w:p w14:paraId="03C2B17F" w14:textId="77777777" w:rsidR="00AC489B" w:rsidRPr="00245345" w:rsidRDefault="00AC489B" w:rsidP="00245345">
      <w:pPr>
        <w:snapToGrid w:val="0"/>
        <w:spacing w:line="560" w:lineRule="exact"/>
        <w:ind w:firstLineChars="200" w:firstLine="640"/>
        <w:rPr>
          <w:rFonts w:ascii="仿宋" w:eastAsia="仿宋" w:hAnsi="仿宋"/>
          <w:sz w:val="32"/>
          <w:szCs w:val="32"/>
        </w:rPr>
      </w:pPr>
    </w:p>
    <w:p w14:paraId="78C33AE4" w14:textId="23798D95" w:rsidR="009E4070" w:rsidRPr="009E4070" w:rsidRDefault="00B31214" w:rsidP="00245345">
      <w:pPr>
        <w:snapToGrid w:val="0"/>
        <w:spacing w:line="560" w:lineRule="exact"/>
        <w:ind w:firstLineChars="1284" w:firstLine="4109"/>
        <w:jc w:val="center"/>
        <w:rPr>
          <w:rFonts w:ascii="仿宋" w:eastAsia="仿宋" w:hAnsi="仿宋"/>
          <w:sz w:val="32"/>
          <w:szCs w:val="32"/>
        </w:rPr>
      </w:pPr>
      <w:r>
        <w:rPr>
          <w:rFonts w:ascii="仿宋" w:eastAsia="仿宋" w:hAnsi="仿宋" w:hint="eastAsia"/>
          <w:sz w:val="32"/>
          <w:szCs w:val="32"/>
        </w:rPr>
        <w:t>吉林省</w:t>
      </w:r>
      <w:r w:rsidR="009E4070" w:rsidRPr="009E4070">
        <w:rPr>
          <w:rFonts w:ascii="仿宋" w:eastAsia="仿宋" w:hAnsi="仿宋" w:hint="eastAsia"/>
          <w:sz w:val="32"/>
          <w:szCs w:val="32"/>
        </w:rPr>
        <w:t>资产评估协会</w:t>
      </w:r>
    </w:p>
    <w:p w14:paraId="2898EF08" w14:textId="49FD6ED8" w:rsidR="005C43EF" w:rsidRDefault="009E4070" w:rsidP="00245345">
      <w:pPr>
        <w:snapToGrid w:val="0"/>
        <w:spacing w:line="560" w:lineRule="exact"/>
        <w:ind w:firstLineChars="1284" w:firstLine="4109"/>
        <w:jc w:val="center"/>
        <w:rPr>
          <w:rFonts w:ascii="仿宋" w:eastAsia="仿宋" w:hAnsi="仿宋"/>
          <w:sz w:val="32"/>
          <w:szCs w:val="32"/>
        </w:rPr>
      </w:pPr>
      <w:r w:rsidRPr="009E4070">
        <w:rPr>
          <w:rFonts w:ascii="仿宋" w:eastAsia="仿宋" w:hAnsi="仿宋"/>
          <w:sz w:val="32"/>
          <w:szCs w:val="32"/>
        </w:rPr>
        <w:t>2020年</w:t>
      </w:r>
      <w:r w:rsidR="00B31214">
        <w:rPr>
          <w:rFonts w:ascii="仿宋" w:eastAsia="仿宋" w:hAnsi="仿宋"/>
          <w:sz w:val="32"/>
          <w:szCs w:val="32"/>
        </w:rPr>
        <w:t>4</w:t>
      </w:r>
      <w:r w:rsidRPr="009E4070">
        <w:rPr>
          <w:rFonts w:ascii="仿宋" w:eastAsia="仿宋" w:hAnsi="仿宋"/>
          <w:sz w:val="32"/>
          <w:szCs w:val="32"/>
        </w:rPr>
        <w:t>月</w:t>
      </w:r>
      <w:r w:rsidR="00B31214">
        <w:rPr>
          <w:rFonts w:ascii="仿宋" w:eastAsia="仿宋" w:hAnsi="仿宋"/>
          <w:sz w:val="32"/>
          <w:szCs w:val="32"/>
        </w:rPr>
        <w:t>2</w:t>
      </w:r>
      <w:r w:rsidRPr="009E4070">
        <w:rPr>
          <w:rFonts w:ascii="仿宋" w:eastAsia="仿宋" w:hAnsi="仿宋"/>
          <w:sz w:val="32"/>
          <w:szCs w:val="32"/>
        </w:rPr>
        <w:t>日</w:t>
      </w:r>
    </w:p>
    <w:p w14:paraId="143638A2" w14:textId="2E23FFDB" w:rsidR="00245345" w:rsidRDefault="00245345" w:rsidP="00245345">
      <w:pPr>
        <w:widowControl/>
        <w:spacing w:line="560" w:lineRule="exact"/>
        <w:rPr>
          <w:rFonts w:ascii="仿宋" w:eastAsia="仿宋" w:hAnsi="仿宋"/>
          <w:sz w:val="32"/>
          <w:szCs w:val="32"/>
        </w:rPr>
      </w:pPr>
      <w:r>
        <w:rPr>
          <w:rFonts w:ascii="仿宋" w:eastAsia="仿宋" w:hAnsi="仿宋" w:hint="eastAsia"/>
          <w:sz w:val="32"/>
          <w:szCs w:val="32"/>
        </w:rPr>
        <w:lastRenderedPageBreak/>
        <w:t>附件：</w:t>
      </w:r>
    </w:p>
    <w:p w14:paraId="361B52E5" w14:textId="29039DB4" w:rsidR="00245345" w:rsidRPr="00245345" w:rsidRDefault="00245345" w:rsidP="00245345">
      <w:pPr>
        <w:widowControl/>
        <w:snapToGrid w:val="0"/>
        <w:spacing w:line="360" w:lineRule="auto"/>
        <w:jc w:val="center"/>
        <w:rPr>
          <w:rFonts w:ascii="华文中宋" w:eastAsia="华文中宋" w:hAnsi="华文中宋"/>
          <w:b/>
          <w:bCs/>
          <w:sz w:val="40"/>
          <w:szCs w:val="40"/>
        </w:rPr>
      </w:pPr>
      <w:r w:rsidRPr="00245345">
        <w:rPr>
          <w:rFonts w:ascii="华文中宋" w:eastAsia="华文中宋" w:hAnsi="华文中宋" w:hint="eastAsia"/>
          <w:b/>
          <w:bCs/>
          <w:sz w:val="40"/>
          <w:szCs w:val="40"/>
        </w:rPr>
        <w:t>开票信息表</w:t>
      </w:r>
      <w:bookmarkStart w:id="0" w:name="_GoBack"/>
      <w:bookmarkEnd w:id="0"/>
    </w:p>
    <w:tbl>
      <w:tblPr>
        <w:tblStyle w:val="a8"/>
        <w:tblW w:w="0" w:type="auto"/>
        <w:tblLook w:val="04A0" w:firstRow="1" w:lastRow="0" w:firstColumn="1" w:lastColumn="0" w:noHBand="0" w:noVBand="1"/>
      </w:tblPr>
      <w:tblGrid>
        <w:gridCol w:w="2405"/>
        <w:gridCol w:w="5891"/>
      </w:tblGrid>
      <w:tr w:rsidR="00245345" w14:paraId="5AA9BD29" w14:textId="77777777" w:rsidTr="005C43EF">
        <w:trPr>
          <w:trHeight w:val="567"/>
        </w:trPr>
        <w:tc>
          <w:tcPr>
            <w:tcW w:w="2405" w:type="dxa"/>
          </w:tcPr>
          <w:p w14:paraId="3105869B" w14:textId="46842795" w:rsidR="00245345" w:rsidRPr="00245345" w:rsidRDefault="005C43EF" w:rsidP="00245345">
            <w:pPr>
              <w:widowControl/>
              <w:snapToGrid w:val="0"/>
              <w:jc w:val="center"/>
              <w:rPr>
                <w:rFonts w:ascii="仿宋" w:eastAsia="仿宋" w:hAnsi="仿宋"/>
                <w:b/>
                <w:bCs/>
                <w:sz w:val="32"/>
                <w:szCs w:val="32"/>
              </w:rPr>
            </w:pPr>
            <w:r>
              <w:rPr>
                <w:rFonts w:ascii="仿宋" w:eastAsia="仿宋" w:hAnsi="仿宋" w:hint="eastAsia"/>
                <w:b/>
                <w:bCs/>
                <w:sz w:val="32"/>
                <w:szCs w:val="32"/>
              </w:rPr>
              <w:t>单位</w:t>
            </w:r>
            <w:r w:rsidR="00245345" w:rsidRPr="00245345">
              <w:rPr>
                <w:rFonts w:ascii="仿宋" w:eastAsia="仿宋" w:hAnsi="仿宋" w:hint="eastAsia"/>
                <w:b/>
                <w:bCs/>
                <w:sz w:val="32"/>
                <w:szCs w:val="32"/>
              </w:rPr>
              <w:t>名称</w:t>
            </w:r>
          </w:p>
        </w:tc>
        <w:tc>
          <w:tcPr>
            <w:tcW w:w="5891" w:type="dxa"/>
            <w:vAlign w:val="center"/>
          </w:tcPr>
          <w:p w14:paraId="3C09AFCA" w14:textId="77777777" w:rsidR="00245345" w:rsidRDefault="00245345" w:rsidP="005C43EF">
            <w:pPr>
              <w:widowControl/>
              <w:snapToGrid w:val="0"/>
              <w:rPr>
                <w:rFonts w:ascii="仿宋" w:eastAsia="仿宋" w:hAnsi="仿宋"/>
                <w:sz w:val="32"/>
                <w:szCs w:val="32"/>
              </w:rPr>
            </w:pPr>
          </w:p>
        </w:tc>
      </w:tr>
      <w:tr w:rsidR="00245345" w14:paraId="372C1AFF" w14:textId="77777777" w:rsidTr="005C43EF">
        <w:trPr>
          <w:trHeight w:val="567"/>
        </w:trPr>
        <w:tc>
          <w:tcPr>
            <w:tcW w:w="2405" w:type="dxa"/>
            <w:vAlign w:val="center"/>
          </w:tcPr>
          <w:p w14:paraId="10707055" w14:textId="16AD13E2" w:rsidR="00245345" w:rsidRPr="005C43EF" w:rsidRDefault="005C43EF" w:rsidP="00245345">
            <w:pPr>
              <w:widowControl/>
              <w:snapToGrid w:val="0"/>
              <w:jc w:val="center"/>
              <w:rPr>
                <w:rFonts w:ascii="仿宋" w:eastAsia="仿宋" w:hAnsi="仿宋"/>
                <w:b/>
                <w:bCs/>
                <w:sz w:val="32"/>
                <w:szCs w:val="32"/>
              </w:rPr>
            </w:pPr>
            <w:r w:rsidRPr="005C43EF">
              <w:rPr>
                <w:rFonts w:ascii="仿宋" w:eastAsia="仿宋" w:hAnsi="仿宋" w:hint="eastAsia"/>
                <w:b/>
                <w:bCs/>
                <w:sz w:val="24"/>
                <w:szCs w:val="24"/>
              </w:rPr>
              <w:t>统一</w:t>
            </w:r>
            <w:r>
              <w:rPr>
                <w:rFonts w:ascii="仿宋" w:eastAsia="仿宋" w:hAnsi="仿宋" w:hint="eastAsia"/>
                <w:b/>
                <w:bCs/>
                <w:sz w:val="24"/>
                <w:szCs w:val="24"/>
              </w:rPr>
              <w:t>社会</w:t>
            </w:r>
            <w:r w:rsidR="00245345" w:rsidRPr="005C43EF">
              <w:rPr>
                <w:rFonts w:ascii="仿宋" w:eastAsia="仿宋" w:hAnsi="仿宋" w:hint="eastAsia"/>
                <w:b/>
                <w:bCs/>
                <w:sz w:val="24"/>
                <w:szCs w:val="24"/>
              </w:rPr>
              <w:t>信用代码</w:t>
            </w:r>
          </w:p>
        </w:tc>
        <w:tc>
          <w:tcPr>
            <w:tcW w:w="5891" w:type="dxa"/>
            <w:vAlign w:val="center"/>
          </w:tcPr>
          <w:p w14:paraId="44922F44" w14:textId="77777777" w:rsidR="00245345" w:rsidRDefault="00245345" w:rsidP="005C43EF">
            <w:pPr>
              <w:widowControl/>
              <w:snapToGrid w:val="0"/>
              <w:rPr>
                <w:rFonts w:ascii="仿宋" w:eastAsia="仿宋" w:hAnsi="仿宋"/>
                <w:sz w:val="32"/>
                <w:szCs w:val="32"/>
              </w:rPr>
            </w:pPr>
          </w:p>
        </w:tc>
      </w:tr>
      <w:tr w:rsidR="00245345" w14:paraId="213AFC52" w14:textId="77777777" w:rsidTr="005C43EF">
        <w:trPr>
          <w:trHeight w:val="567"/>
        </w:trPr>
        <w:tc>
          <w:tcPr>
            <w:tcW w:w="2405" w:type="dxa"/>
          </w:tcPr>
          <w:p w14:paraId="3CCAB37F" w14:textId="17C27E90" w:rsidR="00245345" w:rsidRPr="00245345" w:rsidRDefault="00245345" w:rsidP="00245345">
            <w:pPr>
              <w:widowControl/>
              <w:snapToGrid w:val="0"/>
              <w:jc w:val="center"/>
              <w:rPr>
                <w:rFonts w:ascii="仿宋" w:eastAsia="仿宋" w:hAnsi="仿宋"/>
                <w:b/>
                <w:bCs/>
                <w:sz w:val="32"/>
                <w:szCs w:val="32"/>
              </w:rPr>
            </w:pPr>
            <w:r w:rsidRPr="00245345">
              <w:rPr>
                <w:rFonts w:ascii="仿宋" w:eastAsia="仿宋" w:hAnsi="仿宋" w:hint="eastAsia"/>
                <w:b/>
                <w:bCs/>
                <w:sz w:val="32"/>
                <w:szCs w:val="32"/>
              </w:rPr>
              <w:t>联系人</w:t>
            </w:r>
          </w:p>
        </w:tc>
        <w:tc>
          <w:tcPr>
            <w:tcW w:w="5891" w:type="dxa"/>
            <w:vAlign w:val="center"/>
          </w:tcPr>
          <w:p w14:paraId="4754F4AA" w14:textId="77777777" w:rsidR="00245345" w:rsidRDefault="00245345" w:rsidP="005C43EF">
            <w:pPr>
              <w:widowControl/>
              <w:snapToGrid w:val="0"/>
              <w:rPr>
                <w:rFonts w:ascii="仿宋" w:eastAsia="仿宋" w:hAnsi="仿宋"/>
                <w:sz w:val="32"/>
                <w:szCs w:val="32"/>
              </w:rPr>
            </w:pPr>
          </w:p>
        </w:tc>
      </w:tr>
      <w:tr w:rsidR="00245345" w14:paraId="1CA6565D" w14:textId="77777777" w:rsidTr="005C43EF">
        <w:trPr>
          <w:trHeight w:val="567"/>
        </w:trPr>
        <w:tc>
          <w:tcPr>
            <w:tcW w:w="2405" w:type="dxa"/>
          </w:tcPr>
          <w:p w14:paraId="6EEE921B" w14:textId="23193C15" w:rsidR="00245345" w:rsidRPr="00245345" w:rsidRDefault="00245345" w:rsidP="00245345">
            <w:pPr>
              <w:widowControl/>
              <w:snapToGrid w:val="0"/>
              <w:jc w:val="center"/>
              <w:rPr>
                <w:rFonts w:ascii="仿宋" w:eastAsia="仿宋" w:hAnsi="仿宋"/>
                <w:b/>
                <w:bCs/>
                <w:sz w:val="32"/>
                <w:szCs w:val="32"/>
              </w:rPr>
            </w:pPr>
            <w:r w:rsidRPr="00245345">
              <w:rPr>
                <w:rFonts w:ascii="仿宋" w:eastAsia="仿宋" w:hAnsi="仿宋" w:hint="eastAsia"/>
                <w:b/>
                <w:bCs/>
                <w:sz w:val="32"/>
                <w:szCs w:val="32"/>
              </w:rPr>
              <w:t>手机号</w:t>
            </w:r>
          </w:p>
        </w:tc>
        <w:tc>
          <w:tcPr>
            <w:tcW w:w="5891" w:type="dxa"/>
            <w:vAlign w:val="center"/>
          </w:tcPr>
          <w:p w14:paraId="5167F81D" w14:textId="77777777" w:rsidR="00245345" w:rsidRDefault="00245345" w:rsidP="005C43EF">
            <w:pPr>
              <w:widowControl/>
              <w:snapToGrid w:val="0"/>
              <w:rPr>
                <w:rFonts w:ascii="仿宋" w:eastAsia="仿宋" w:hAnsi="仿宋"/>
                <w:sz w:val="32"/>
                <w:szCs w:val="32"/>
              </w:rPr>
            </w:pPr>
          </w:p>
        </w:tc>
      </w:tr>
    </w:tbl>
    <w:p w14:paraId="66FA8168" w14:textId="3F3C4848" w:rsidR="00245345" w:rsidRPr="008058F3" w:rsidRDefault="00245345" w:rsidP="00245345">
      <w:pPr>
        <w:widowControl/>
        <w:spacing w:line="560" w:lineRule="exact"/>
        <w:ind w:firstLineChars="200" w:firstLine="562"/>
        <w:rPr>
          <w:rFonts w:ascii="仿宋" w:eastAsia="仿宋" w:hAnsi="仿宋"/>
          <w:b/>
          <w:bCs/>
          <w:sz w:val="28"/>
          <w:szCs w:val="28"/>
        </w:rPr>
      </w:pPr>
      <w:r w:rsidRPr="008058F3">
        <w:rPr>
          <w:rFonts w:ascii="仿宋" w:eastAsia="仿宋" w:hAnsi="仿宋" w:hint="eastAsia"/>
          <w:b/>
          <w:bCs/>
          <w:sz w:val="28"/>
          <w:szCs w:val="28"/>
        </w:rPr>
        <w:t>注：本表</w:t>
      </w:r>
      <w:r w:rsidR="005C43EF" w:rsidRPr="008058F3">
        <w:rPr>
          <w:rFonts w:ascii="仿宋" w:eastAsia="仿宋" w:hAnsi="仿宋" w:hint="eastAsia"/>
          <w:b/>
          <w:bCs/>
          <w:sz w:val="28"/>
          <w:szCs w:val="28"/>
        </w:rPr>
        <w:t>打印并</w:t>
      </w:r>
      <w:r w:rsidRPr="008058F3">
        <w:rPr>
          <w:rFonts w:ascii="仿宋" w:eastAsia="仿宋" w:hAnsi="仿宋" w:hint="eastAsia"/>
          <w:b/>
          <w:bCs/>
          <w:sz w:val="28"/>
          <w:szCs w:val="28"/>
        </w:rPr>
        <w:t>同审计报告一起邮寄纸质版</w:t>
      </w:r>
    </w:p>
    <w:sectPr w:rsidR="00245345" w:rsidRPr="008058F3" w:rsidSect="005C43EF">
      <w:footerReference w:type="default" r:id="rId7"/>
      <w:pgSz w:w="11906" w:h="16838"/>
      <w:pgMar w:top="1440" w:right="1800" w:bottom="1701"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CD1AA" w14:textId="77777777" w:rsidR="00691745" w:rsidRDefault="00691745" w:rsidP="00B31214">
      <w:r>
        <w:separator/>
      </w:r>
    </w:p>
  </w:endnote>
  <w:endnote w:type="continuationSeparator" w:id="0">
    <w:p w14:paraId="047BB9B7" w14:textId="77777777" w:rsidR="00691745" w:rsidRDefault="00691745" w:rsidP="00B3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2151"/>
      <w:docPartObj>
        <w:docPartGallery w:val="Page Numbers (Bottom of Page)"/>
        <w:docPartUnique/>
      </w:docPartObj>
    </w:sdtPr>
    <w:sdtEndPr/>
    <w:sdtContent>
      <w:p w14:paraId="4B3EB1BB" w14:textId="74E9C646" w:rsidR="00B31214" w:rsidRDefault="00B31214">
        <w:pPr>
          <w:pStyle w:val="a5"/>
          <w:jc w:val="center"/>
        </w:pPr>
        <w:r>
          <w:fldChar w:fldCharType="begin"/>
        </w:r>
        <w:r>
          <w:instrText>PAGE   \* MERGEFORMAT</w:instrText>
        </w:r>
        <w:r>
          <w:fldChar w:fldCharType="separate"/>
        </w:r>
        <w:r w:rsidR="001F7C35" w:rsidRPr="001F7C35">
          <w:rPr>
            <w:noProof/>
            <w:lang w:val="zh-CN"/>
          </w:rPr>
          <w:t>-</w:t>
        </w:r>
        <w:r w:rsidR="001F7C35">
          <w:rPr>
            <w:noProof/>
          </w:rPr>
          <w:t xml:space="preserve"> 3 -</w:t>
        </w:r>
        <w:r>
          <w:fldChar w:fldCharType="end"/>
        </w:r>
      </w:p>
    </w:sdtContent>
  </w:sdt>
  <w:p w14:paraId="2843FA03" w14:textId="77777777" w:rsidR="00B31214" w:rsidRDefault="00B312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8AD7" w14:textId="77777777" w:rsidR="00691745" w:rsidRDefault="00691745" w:rsidP="00B31214">
      <w:r>
        <w:separator/>
      </w:r>
    </w:p>
  </w:footnote>
  <w:footnote w:type="continuationSeparator" w:id="0">
    <w:p w14:paraId="0B740FD8" w14:textId="77777777" w:rsidR="00691745" w:rsidRDefault="00691745" w:rsidP="00B31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70"/>
    <w:rsid w:val="000309CD"/>
    <w:rsid w:val="001F7C35"/>
    <w:rsid w:val="00227E21"/>
    <w:rsid w:val="00245345"/>
    <w:rsid w:val="003D4E46"/>
    <w:rsid w:val="005C43EF"/>
    <w:rsid w:val="00691745"/>
    <w:rsid w:val="006F5086"/>
    <w:rsid w:val="007362B6"/>
    <w:rsid w:val="007F7E01"/>
    <w:rsid w:val="008058F3"/>
    <w:rsid w:val="008D4AB2"/>
    <w:rsid w:val="00972F66"/>
    <w:rsid w:val="009E4070"/>
    <w:rsid w:val="00AC489B"/>
    <w:rsid w:val="00B31214"/>
    <w:rsid w:val="00C12871"/>
    <w:rsid w:val="00D34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5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01"/>
    <w:pPr>
      <w:widowControl w:val="0"/>
      <w:jc w:val="both"/>
    </w:pPr>
    <w:rPr>
      <w:rFonts w:ascii="宋体" w:eastAsia="宋体" w:hAnsi="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070"/>
    <w:pPr>
      <w:ind w:firstLineChars="200" w:firstLine="420"/>
    </w:pPr>
  </w:style>
  <w:style w:type="paragraph" w:styleId="a4">
    <w:name w:val="header"/>
    <w:basedOn w:val="a"/>
    <w:link w:val="Char"/>
    <w:uiPriority w:val="99"/>
    <w:unhideWhenUsed/>
    <w:rsid w:val="00B31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1214"/>
    <w:rPr>
      <w:rFonts w:ascii="宋体" w:eastAsia="宋体" w:hAnsi="宋体"/>
      <w:sz w:val="18"/>
      <w:szCs w:val="18"/>
    </w:rPr>
  </w:style>
  <w:style w:type="paragraph" w:styleId="a5">
    <w:name w:val="footer"/>
    <w:basedOn w:val="a"/>
    <w:link w:val="Char0"/>
    <w:uiPriority w:val="99"/>
    <w:unhideWhenUsed/>
    <w:rsid w:val="00B31214"/>
    <w:pPr>
      <w:tabs>
        <w:tab w:val="center" w:pos="4153"/>
        <w:tab w:val="right" w:pos="8306"/>
      </w:tabs>
      <w:snapToGrid w:val="0"/>
      <w:jc w:val="left"/>
    </w:pPr>
    <w:rPr>
      <w:sz w:val="18"/>
      <w:szCs w:val="18"/>
    </w:rPr>
  </w:style>
  <w:style w:type="character" w:customStyle="1" w:styleId="Char0">
    <w:name w:val="页脚 Char"/>
    <w:basedOn w:val="a0"/>
    <w:link w:val="a5"/>
    <w:uiPriority w:val="99"/>
    <w:rsid w:val="00B31214"/>
    <w:rPr>
      <w:rFonts w:ascii="宋体" w:eastAsia="宋体" w:hAnsi="宋体"/>
      <w:sz w:val="18"/>
      <w:szCs w:val="18"/>
    </w:rPr>
  </w:style>
  <w:style w:type="paragraph" w:styleId="a6">
    <w:name w:val="Balloon Text"/>
    <w:basedOn w:val="a"/>
    <w:link w:val="Char1"/>
    <w:uiPriority w:val="99"/>
    <w:semiHidden/>
    <w:unhideWhenUsed/>
    <w:rsid w:val="00227E21"/>
    <w:rPr>
      <w:sz w:val="18"/>
      <w:szCs w:val="18"/>
    </w:rPr>
  </w:style>
  <w:style w:type="character" w:customStyle="1" w:styleId="Char1">
    <w:name w:val="批注框文本 Char"/>
    <w:basedOn w:val="a0"/>
    <w:link w:val="a6"/>
    <w:uiPriority w:val="99"/>
    <w:semiHidden/>
    <w:rsid w:val="00227E21"/>
    <w:rPr>
      <w:rFonts w:ascii="宋体" w:eastAsia="宋体" w:hAnsi="宋体"/>
      <w:sz w:val="18"/>
      <w:szCs w:val="18"/>
    </w:rPr>
  </w:style>
  <w:style w:type="paragraph" w:styleId="a7">
    <w:name w:val="Date"/>
    <w:basedOn w:val="a"/>
    <w:next w:val="a"/>
    <w:link w:val="Char2"/>
    <w:uiPriority w:val="99"/>
    <w:semiHidden/>
    <w:unhideWhenUsed/>
    <w:rsid w:val="00245345"/>
    <w:pPr>
      <w:ind w:leftChars="2500" w:left="100"/>
    </w:pPr>
  </w:style>
  <w:style w:type="character" w:customStyle="1" w:styleId="Char2">
    <w:name w:val="日期 Char"/>
    <w:basedOn w:val="a0"/>
    <w:link w:val="a7"/>
    <w:uiPriority w:val="99"/>
    <w:semiHidden/>
    <w:rsid w:val="00245345"/>
    <w:rPr>
      <w:rFonts w:ascii="宋体" w:eastAsia="宋体" w:hAnsi="宋体"/>
    </w:rPr>
  </w:style>
  <w:style w:type="table" w:styleId="a8">
    <w:name w:val="Table Grid"/>
    <w:basedOn w:val="a1"/>
    <w:uiPriority w:val="39"/>
    <w:rsid w:val="0024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01"/>
    <w:pPr>
      <w:widowControl w:val="0"/>
      <w:jc w:val="both"/>
    </w:pPr>
    <w:rPr>
      <w:rFonts w:ascii="宋体" w:eastAsia="宋体" w:hAnsi="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070"/>
    <w:pPr>
      <w:ind w:firstLineChars="200" w:firstLine="420"/>
    </w:pPr>
  </w:style>
  <w:style w:type="paragraph" w:styleId="a4">
    <w:name w:val="header"/>
    <w:basedOn w:val="a"/>
    <w:link w:val="Char"/>
    <w:uiPriority w:val="99"/>
    <w:unhideWhenUsed/>
    <w:rsid w:val="00B31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1214"/>
    <w:rPr>
      <w:rFonts w:ascii="宋体" w:eastAsia="宋体" w:hAnsi="宋体"/>
      <w:sz w:val="18"/>
      <w:szCs w:val="18"/>
    </w:rPr>
  </w:style>
  <w:style w:type="paragraph" w:styleId="a5">
    <w:name w:val="footer"/>
    <w:basedOn w:val="a"/>
    <w:link w:val="Char0"/>
    <w:uiPriority w:val="99"/>
    <w:unhideWhenUsed/>
    <w:rsid w:val="00B31214"/>
    <w:pPr>
      <w:tabs>
        <w:tab w:val="center" w:pos="4153"/>
        <w:tab w:val="right" w:pos="8306"/>
      </w:tabs>
      <w:snapToGrid w:val="0"/>
      <w:jc w:val="left"/>
    </w:pPr>
    <w:rPr>
      <w:sz w:val="18"/>
      <w:szCs w:val="18"/>
    </w:rPr>
  </w:style>
  <w:style w:type="character" w:customStyle="1" w:styleId="Char0">
    <w:name w:val="页脚 Char"/>
    <w:basedOn w:val="a0"/>
    <w:link w:val="a5"/>
    <w:uiPriority w:val="99"/>
    <w:rsid w:val="00B31214"/>
    <w:rPr>
      <w:rFonts w:ascii="宋体" w:eastAsia="宋体" w:hAnsi="宋体"/>
      <w:sz w:val="18"/>
      <w:szCs w:val="18"/>
    </w:rPr>
  </w:style>
  <w:style w:type="paragraph" w:styleId="a6">
    <w:name w:val="Balloon Text"/>
    <w:basedOn w:val="a"/>
    <w:link w:val="Char1"/>
    <w:uiPriority w:val="99"/>
    <w:semiHidden/>
    <w:unhideWhenUsed/>
    <w:rsid w:val="00227E21"/>
    <w:rPr>
      <w:sz w:val="18"/>
      <w:szCs w:val="18"/>
    </w:rPr>
  </w:style>
  <w:style w:type="character" w:customStyle="1" w:styleId="Char1">
    <w:name w:val="批注框文本 Char"/>
    <w:basedOn w:val="a0"/>
    <w:link w:val="a6"/>
    <w:uiPriority w:val="99"/>
    <w:semiHidden/>
    <w:rsid w:val="00227E21"/>
    <w:rPr>
      <w:rFonts w:ascii="宋体" w:eastAsia="宋体" w:hAnsi="宋体"/>
      <w:sz w:val="18"/>
      <w:szCs w:val="18"/>
    </w:rPr>
  </w:style>
  <w:style w:type="paragraph" w:styleId="a7">
    <w:name w:val="Date"/>
    <w:basedOn w:val="a"/>
    <w:next w:val="a"/>
    <w:link w:val="Char2"/>
    <w:uiPriority w:val="99"/>
    <w:semiHidden/>
    <w:unhideWhenUsed/>
    <w:rsid w:val="00245345"/>
    <w:pPr>
      <w:ind w:leftChars="2500" w:left="100"/>
    </w:pPr>
  </w:style>
  <w:style w:type="character" w:customStyle="1" w:styleId="Char2">
    <w:name w:val="日期 Char"/>
    <w:basedOn w:val="a0"/>
    <w:link w:val="a7"/>
    <w:uiPriority w:val="99"/>
    <w:semiHidden/>
    <w:rsid w:val="00245345"/>
    <w:rPr>
      <w:rFonts w:ascii="宋体" w:eastAsia="宋体" w:hAnsi="宋体"/>
    </w:rPr>
  </w:style>
  <w:style w:type="table" w:styleId="a8">
    <w:name w:val="Table Grid"/>
    <w:basedOn w:val="a1"/>
    <w:uiPriority w:val="39"/>
    <w:rsid w:val="0024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04</cp:lastModifiedBy>
  <cp:revision>2</cp:revision>
  <cp:lastPrinted>2020-04-02T05:45:00Z</cp:lastPrinted>
  <dcterms:created xsi:type="dcterms:W3CDTF">2020-04-02T05:58:00Z</dcterms:created>
  <dcterms:modified xsi:type="dcterms:W3CDTF">2020-04-02T05:58:00Z</dcterms:modified>
</cp:coreProperties>
</file>